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media/image2.jpeg" ContentType="image/jpeg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7493012.xml.htm"/>
      <w:bookmarkStart w:id="1" w:name="kswkform4_177749301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DEWALT DAVID G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S DEARBORN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EXELON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04/28/2026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2026 Directors 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3,720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04/28/2027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04/28/2027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3,720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3,720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Annual restricted stock unit (RSU) award subject to the Exelon Long-term Incentive Plan (LTIP) will fully vest and be settled in shares of Exelon common stock on a 1 for 1 basis. The award will accrue additional stock units through dividend reinvestment which will vest along with the underlying award.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David T Skinner, attorney-in-fact for David G. DeWalt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04/29/2026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jc w:val="center"/>
        <w:rPr/>
      </w:pPr>
      <w:bookmarkStart w:id="2" w:name="formpowerofattorney2026d.htm"/>
      <w:bookmarkStart w:id="3" w:name="ksformpowerofattorney2026d"/>
      <w:bookmarkEnd w:id="2"/>
      <w:bookmarkEnd w:id="3"/>
      <w:r>
        <w:rPr/>
        <w:drawing>
          <wp:inline distT="0" distB="0" distL="0" distR="0">
            <wp:extent cx="10048875" cy="13001625"/>
            <wp:effectExtent l="0" t="0" r="0" b="0"/>
            <wp:docPr id="5" name="Image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5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  <w:r>
        <w:br w:type="page"/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0"/>
        <w:jc w:val="center"/>
        <w:rPr/>
      </w:pPr>
      <w:r>
        <w:rPr/>
        <w:t> </w:t>
      </w:r>
    </w:p>
    <w:p>
      <w:pPr>
        <w:pStyle w:val="TextBody"/>
        <w:bidi w:val="0"/>
        <w:jc w:val="center"/>
        <w:rPr/>
      </w:pPr>
      <w:r>
        <w:rPr/>
        <w:drawing>
          <wp:inline distT="0" distB="0" distL="0" distR="0">
            <wp:extent cx="10048875" cy="13001625"/>
            <wp:effectExtent l="0" t="0" r="0" b="0"/>
            <wp:docPr id="6" name="Image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6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8875" cy="13001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HorizontalLine"/>
        <w:pBdr>
          <w:bottom w:val="single" w:sz="12" w:space="0" w:color="808080"/>
        </w:pBdr>
        <w:bidi w:val="0"/>
        <w:jc w:val="center"/>
        <w:rPr/>
      </w:pPr>
      <w:r>
        <w:rPr/>
      </w:r>
    </w:p>
    <w:p>
      <w:pPr>
        <w:pStyle w:val="TextBody"/>
        <w:bidi w:val="0"/>
        <w:spacing w:before="0" w:after="283"/>
        <w:jc w:val="center"/>
        <w:rPr/>
      </w:pPr>
      <w:r>
        <w:rPr/>
        <w:t> 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28853" TargetMode="External"/><Relationship Id="rId5" Type="http://schemas.openxmlformats.org/officeDocument/2006/relationships/hyperlink" Target="http://www.sec.gov/cgi-bin/browse-edgar?action=getcompany&amp;CIK=000110935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fontTable" Target="fontTable.xml"/><Relationship Id="rId11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3</Pages>
  <Words>622</Words>
  <Characters>3357</Characters>
  <CharactersWithSpaces>3918</CharactersWithSpaces>
  <Paragraphs>104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>formpowerofattorney2026d</dc:title>
</cp:coreProperties>
</file>